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725E" w14:textId="4692714C" w:rsidR="003C4D70" w:rsidRPr="004B28E6" w:rsidRDefault="00CC5181">
      <w:pPr>
        <w:rPr>
          <w:rFonts w:cstheme="minorHAnsi"/>
          <w:b/>
          <w:bCs/>
          <w:sz w:val="24"/>
          <w:szCs w:val="24"/>
        </w:rPr>
      </w:pPr>
      <w:r w:rsidRPr="004B28E6">
        <w:rPr>
          <w:rFonts w:cstheme="minorHAnsi"/>
          <w:b/>
          <w:bCs/>
          <w:sz w:val="24"/>
          <w:szCs w:val="24"/>
        </w:rPr>
        <w:t>Applications are due October 2</w:t>
      </w:r>
      <w:r w:rsidR="006D0374">
        <w:rPr>
          <w:rFonts w:cstheme="minorHAnsi"/>
          <w:b/>
          <w:bCs/>
          <w:sz w:val="24"/>
          <w:szCs w:val="24"/>
        </w:rPr>
        <w:t>9</w:t>
      </w:r>
      <w:r w:rsidRPr="004B28E6">
        <w:rPr>
          <w:rFonts w:cstheme="minorHAnsi"/>
          <w:b/>
          <w:bCs/>
          <w:sz w:val="24"/>
          <w:szCs w:val="24"/>
        </w:rPr>
        <w:t xml:space="preserve">, 2020 for Maine Economic Recovery Grant Program </w:t>
      </w:r>
      <w:r w:rsidR="004B28E6" w:rsidRPr="004B28E6">
        <w:rPr>
          <w:rFonts w:cstheme="minorHAnsi"/>
          <w:b/>
          <w:bCs/>
          <w:sz w:val="24"/>
          <w:szCs w:val="24"/>
        </w:rPr>
        <w:t>Phase Two</w:t>
      </w:r>
      <w:r w:rsidRPr="004B28E6">
        <w:rPr>
          <w:rFonts w:cstheme="minorHAnsi"/>
          <w:b/>
          <w:bCs/>
          <w:sz w:val="24"/>
          <w:szCs w:val="24"/>
        </w:rPr>
        <w:t xml:space="preserve"> funding.</w:t>
      </w:r>
    </w:p>
    <w:p w14:paraId="632B496B" w14:textId="71A4FF96" w:rsidR="00CC5181" w:rsidRDefault="00CC5181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 w:rsidRPr="00CC5181">
        <w:rPr>
          <w:rFonts w:cstheme="minorHAnsi"/>
          <w:color w:val="141414"/>
          <w:sz w:val="24"/>
          <w:szCs w:val="24"/>
          <w:shd w:val="clear" w:color="auto" w:fill="FFFFFF"/>
        </w:rPr>
        <w:t>The Maine Economic Recovery Grant Program provides grants for businesses and non-profit organizations that demonstrate a need for financial relief based on lost revenues or expenses related to the disruption of business operations caused by the COVID-19 pandemic. Grants will be distributed based on a business/organization’s demonstrated losses as a pro-rated percentage of the total losses reported by qualified applicants. The grants are intended to assist in sustaining the viability of Maine businesses and non-profits. The program is not intended to replace lost profits. This program hopes to assist in the stabilization of Maine’s economy and accelerate the transition from short-term relief to regaining our state’s focus on Maine’s 10-year Economic Development Strategy, anchored in talent and innovation.</w:t>
      </w:r>
    </w:p>
    <w:p w14:paraId="61EE0D22" w14:textId="17965BE2" w:rsidR="00CC5181" w:rsidRPr="004B28E6" w:rsidRDefault="00CC5181">
      <w:pPr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</w:pPr>
      <w:r w:rsidRPr="004B28E6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>What is different in Phase Two from Phase One?</w:t>
      </w:r>
    </w:p>
    <w:p w14:paraId="45382E9C" w14:textId="2538CB2A" w:rsidR="004460BC" w:rsidRDefault="00CC5181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In response to feedback received from impacted businesses, 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>eligibility for Phase Two funding has been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 broadened to include businesses less than a year old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, as well as 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>businesses with up to 250 full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>-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>time equivalent employees or contractors.</w:t>
      </w:r>
    </w:p>
    <w:p w14:paraId="3700B529" w14:textId="5742E54A" w:rsidR="004460BC" w:rsidRDefault="004460BC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>
        <w:rPr>
          <w:rFonts w:cstheme="minorHAnsi"/>
          <w:color w:val="141414"/>
          <w:sz w:val="24"/>
          <w:szCs w:val="24"/>
          <w:shd w:val="clear" w:color="auto" w:fill="FFFFFF"/>
        </w:rPr>
        <w:t>For further information and to apply, please visit:</w:t>
      </w:r>
    </w:p>
    <w:p w14:paraId="04C560D8" w14:textId="3071B63F" w:rsidR="004460BC" w:rsidRDefault="006D0374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hyperlink r:id="rId4" w:history="1">
        <w:r w:rsidR="004460BC" w:rsidRPr="00D2010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https://www.maine.gov/decd/economic-recovery-grants</w:t>
        </w:r>
      </w:hyperlink>
    </w:p>
    <w:p w14:paraId="40EAC6A2" w14:textId="77777777" w:rsidR="004460BC" w:rsidRPr="00CC5181" w:rsidRDefault="004460BC" w:rsidP="004460BC">
      <w:pPr>
        <w:rPr>
          <w:rFonts w:cstheme="minorHAnsi"/>
          <w:sz w:val="24"/>
          <w:szCs w:val="24"/>
        </w:rPr>
      </w:pPr>
    </w:p>
    <w:p w14:paraId="5F6A394D" w14:textId="7BC02E56" w:rsidR="00CC5181" w:rsidRPr="00CC5181" w:rsidRDefault="00CC5181">
      <w:pPr>
        <w:rPr>
          <w:rFonts w:cstheme="minorHAnsi"/>
          <w:sz w:val="24"/>
          <w:szCs w:val="24"/>
        </w:rPr>
      </w:pPr>
    </w:p>
    <w:sectPr w:rsidR="00CC5181" w:rsidRPr="00CC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81"/>
    <w:rsid w:val="004460BC"/>
    <w:rsid w:val="00451BBC"/>
    <w:rsid w:val="004B28E6"/>
    <w:rsid w:val="006D0374"/>
    <w:rsid w:val="00BB3ECC"/>
    <w:rsid w:val="00CC5181"/>
    <w:rsid w:val="00E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3E1B"/>
  <w15:chartTrackingRefBased/>
  <w15:docId w15:val="{EAACC389-EA36-4E5F-B823-446802F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ecd/economic-recovery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bdancause1234@outlook.com</dc:creator>
  <cp:keywords/>
  <dc:description/>
  <cp:lastModifiedBy>Max Johnstone</cp:lastModifiedBy>
  <cp:revision>2</cp:revision>
  <dcterms:created xsi:type="dcterms:W3CDTF">2020-09-24T13:06:00Z</dcterms:created>
  <dcterms:modified xsi:type="dcterms:W3CDTF">2020-10-23T20:33:00Z</dcterms:modified>
</cp:coreProperties>
</file>